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9F2" w:rsidRDefault="005969F2" w:rsidP="005969F2">
      <w:pPr>
        <w:shd w:val="clear" w:color="auto" w:fill="FEFEFE"/>
        <w:spacing w:after="200" w:line="360" w:lineRule="auto"/>
        <w:ind w:left="-220" w:right="-220"/>
        <w:rPr>
          <w:sz w:val="24"/>
          <w:szCs w:val="24"/>
          <w:lang w:val="ru-RU"/>
        </w:rPr>
      </w:pPr>
      <w:r>
        <w:rPr>
          <w:b/>
          <w:sz w:val="30"/>
          <w:szCs w:val="30"/>
        </w:rPr>
        <w:t xml:space="preserve">Согласие на обработку персональных данных (включая </w:t>
      </w:r>
      <w:proofErr w:type="spellStart"/>
      <w:r>
        <w:rPr>
          <w:b/>
          <w:sz w:val="30"/>
          <w:szCs w:val="30"/>
        </w:rPr>
        <w:t>cookie</w:t>
      </w:r>
      <w:proofErr w:type="spellEnd"/>
      <w:r>
        <w:rPr>
          <w:b/>
          <w:sz w:val="30"/>
          <w:szCs w:val="30"/>
        </w:rPr>
        <w:t>)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 xml:space="preserve">1. 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</w:t>
      </w:r>
      <w:proofErr w:type="spellStart"/>
      <w:r>
        <w:rPr>
          <w:sz w:val="24"/>
          <w:szCs w:val="24"/>
        </w:rPr>
        <w:t>ПДн</w:t>
      </w:r>
      <w:proofErr w:type="spellEnd"/>
      <w:r>
        <w:rPr>
          <w:sz w:val="24"/>
          <w:szCs w:val="24"/>
        </w:rPr>
        <w:t>) индивидуальным предпринимателем Перфильевым Владиславом Андреевичем, ИНН 732897463089, ОГРНИП 318732500047835, ОГРН 318732500047835 (432011, РФ, Ульяновская область, г. Ульяновск, ул. Красноармейская, д.5/39, 3й этаж, офис 307).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rFonts w:ascii="Mulish" w:eastAsia="Mulish" w:hAnsi="Mulish" w:cs="Mulish"/>
        </w:rPr>
      </w:pPr>
      <w:r>
        <w:rPr>
          <w:sz w:val="24"/>
          <w:szCs w:val="24"/>
        </w:rPr>
        <w:t>2. Обработка моих персональных данных может осуществляться в соответствии с перечнем персональных данных и целями, приведенными в таблице:</w:t>
      </w:r>
    </w:p>
    <w:tbl>
      <w:tblPr>
        <w:tblW w:w="9300" w:type="dxa"/>
        <w:tblInd w:w="-270" w:type="dxa"/>
        <w:tblBorders>
          <w:top w:val="single" w:sz="6" w:space="0" w:color="C6CACD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C6CACD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3420"/>
        <w:gridCol w:w="3330"/>
      </w:tblGrid>
      <w:tr w:rsidR="006D05E2" w:rsidTr="0006174B">
        <w:trPr>
          <w:trHeight w:val="1680"/>
        </w:trPr>
        <w:tc>
          <w:tcPr>
            <w:tcW w:w="255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Категория   </w:t>
            </w:r>
            <w:proofErr w:type="gramStart"/>
            <w:r>
              <w:rPr>
                <w:b/>
                <w:sz w:val="24"/>
                <w:szCs w:val="24"/>
              </w:rPr>
              <w:t>субъектов  персональных</w:t>
            </w:r>
            <w:proofErr w:type="gramEnd"/>
            <w:r>
              <w:rPr>
                <w:b/>
                <w:sz w:val="24"/>
                <w:szCs w:val="24"/>
              </w:rPr>
              <w:t xml:space="preserve">  данных</w:t>
            </w:r>
          </w:p>
        </w:tc>
        <w:tc>
          <w:tcPr>
            <w:tcW w:w="342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Перечень </w:t>
            </w:r>
            <w:r>
              <w:rPr>
                <w:b/>
                <w:sz w:val="24"/>
                <w:szCs w:val="24"/>
              </w:rPr>
              <w:br/>
              <w:t xml:space="preserve">  персональных данных</w:t>
            </w:r>
          </w:p>
        </w:tc>
        <w:tc>
          <w:tcPr>
            <w:tcW w:w="333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Цели обработки</w:t>
            </w:r>
          </w:p>
        </w:tc>
      </w:tr>
      <w:tr w:rsidR="006D05E2" w:rsidTr="0006174B">
        <w:trPr>
          <w:trHeight w:val="4275"/>
        </w:trPr>
        <w:tc>
          <w:tcPr>
            <w:tcW w:w="255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сайта</w:t>
            </w:r>
          </w:p>
        </w:tc>
        <w:tc>
          <w:tcPr>
            <w:tcW w:w="342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отчество,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адрес,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телефонов,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адрес;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пользовательском устройстве и используемом браузере;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взаимодействии с сайтом и сервисами Оператора (источник перехода на сайт, просматриваемые </w:t>
            </w:r>
            <w:r>
              <w:rPr>
                <w:sz w:val="24"/>
                <w:szCs w:val="24"/>
              </w:rPr>
              <w:lastRenderedPageBreak/>
              <w:t>страницы, взаимодействие с объектами и страницами, параметры сессии, данные о времени посещения и пр.);</w:t>
            </w:r>
          </w:p>
          <w:p w:rsidR="006D05E2" w:rsidRDefault="006D05E2" w:rsidP="0006174B">
            <w:pPr>
              <w:numPr>
                <w:ilvl w:val="0"/>
                <w:numId w:val="3"/>
              </w:numPr>
              <w:spacing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</w:t>
            </w:r>
            <w:proofErr w:type="spellStart"/>
            <w:r>
              <w:rPr>
                <w:sz w:val="24"/>
                <w:szCs w:val="24"/>
              </w:rPr>
              <w:t>cookie</w:t>
            </w:r>
            <w:proofErr w:type="spellEnd"/>
          </w:p>
        </w:tc>
        <w:tc>
          <w:tcPr>
            <w:tcW w:w="333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4"/>
              </w:numPr>
              <w:spacing w:before="12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корректного функционирования сайта, программного обеспечения, сервисов и услуг; сохранения настроек использования сайта, проведение анализа информации, необходимой для улучшения программного обеспечения, сервисов и услуг, направление </w:t>
            </w:r>
            <w:r>
              <w:rPr>
                <w:sz w:val="24"/>
                <w:szCs w:val="24"/>
              </w:rPr>
              <w:lastRenderedPageBreak/>
              <w:t>рекламной информации (в том числе в форме рекламной рассылки) с использованием любых средств связи, персонализация рекламы и предложений с учетом предпочтений Пользователя. Предоставление Пользователю доступа к персонализированным ресурсам сайта, сервисам, информации и/или материалам, содержащимся на Сайте Оператора</w:t>
            </w:r>
          </w:p>
        </w:tc>
      </w:tr>
      <w:tr w:rsidR="006D05E2" w:rsidTr="0006174B">
        <w:trPr>
          <w:trHeight w:val="3255"/>
        </w:trPr>
        <w:tc>
          <w:tcPr>
            <w:tcW w:w="255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Пользователи сайта и клиенты, заполнившие форму обратной связи</w:t>
            </w:r>
          </w:p>
        </w:tc>
        <w:tc>
          <w:tcPr>
            <w:tcW w:w="342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2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отчество,</w:t>
            </w:r>
          </w:p>
          <w:p w:rsidR="006D05E2" w:rsidRDefault="006D05E2" w:rsidP="0006174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адрес,</w:t>
            </w:r>
          </w:p>
          <w:p w:rsidR="006D05E2" w:rsidRDefault="006D05E2" w:rsidP="0006174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телефонов,</w:t>
            </w:r>
          </w:p>
          <w:p w:rsidR="006D05E2" w:rsidRDefault="006D05E2" w:rsidP="0006174B">
            <w:pPr>
              <w:numPr>
                <w:ilvl w:val="0"/>
                <w:numId w:val="2"/>
              </w:numPr>
              <w:spacing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иная информация по желанию Пользователя (сведение об обращении)</w:t>
            </w:r>
          </w:p>
          <w:p w:rsidR="006D05E2" w:rsidRDefault="006D05E2" w:rsidP="0006174B">
            <w:pPr>
              <w:spacing w:before="120" w:after="480"/>
              <w:ind w:left="720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5"/>
              </w:numPr>
              <w:spacing w:before="12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Установление с Пользователем связи, проведение новостной рассылки, предложений, уведомлений, обработка запросов и заявок от Пользователя, подготовку и передачу ответов, предоставление </w:t>
            </w:r>
            <w:r>
              <w:rPr>
                <w:sz w:val="24"/>
                <w:szCs w:val="24"/>
              </w:rPr>
              <w:lastRenderedPageBreak/>
              <w:t>иных сведений и консультаций, в том числе касающихся использования сайта, оказания услуг — оказание консультаций по услугам продажи недвижимости, оказание поддержки клиентам Компании по вопросам проживания</w:t>
            </w:r>
          </w:p>
        </w:tc>
      </w:tr>
      <w:tr w:rsidR="006D05E2" w:rsidTr="0006174B">
        <w:trPr>
          <w:trHeight w:val="2115"/>
        </w:trPr>
        <w:tc>
          <w:tcPr>
            <w:tcW w:w="255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Пользователи сайта и клиенты</w:t>
            </w:r>
          </w:p>
        </w:tc>
        <w:tc>
          <w:tcPr>
            <w:tcW w:w="342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1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отчество,</w:t>
            </w:r>
          </w:p>
          <w:p w:rsidR="006D05E2" w:rsidRDefault="006D05E2" w:rsidP="0006174B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адрес,</w:t>
            </w:r>
          </w:p>
          <w:p w:rsidR="006D05E2" w:rsidRDefault="006D05E2" w:rsidP="0006174B">
            <w:pPr>
              <w:numPr>
                <w:ilvl w:val="0"/>
                <w:numId w:val="1"/>
              </w:numPr>
              <w:spacing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телефонов</w:t>
            </w:r>
          </w:p>
        </w:tc>
        <w:tc>
          <w:tcPr>
            <w:tcW w:w="333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достоверности и полноты персональных данных, предоставленных Пользователем</w:t>
            </w:r>
          </w:p>
        </w:tc>
      </w:tr>
      <w:tr w:rsidR="006D05E2" w:rsidTr="0006174B">
        <w:trPr>
          <w:trHeight w:val="2475"/>
        </w:trPr>
        <w:tc>
          <w:tcPr>
            <w:tcW w:w="255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сайта и клиенты</w:t>
            </w:r>
          </w:p>
        </w:tc>
        <w:tc>
          <w:tcPr>
            <w:tcW w:w="342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numPr>
                <w:ilvl w:val="0"/>
                <w:numId w:val="6"/>
              </w:numPr>
              <w:spacing w:before="120" w:after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</w:t>
            </w:r>
            <w:proofErr w:type="spellStart"/>
            <w:r>
              <w:rPr>
                <w:sz w:val="24"/>
                <w:szCs w:val="24"/>
              </w:rPr>
              <w:t>cookies</w:t>
            </w:r>
            <w:proofErr w:type="spellEnd"/>
          </w:p>
        </w:tc>
        <w:tc>
          <w:tcPr>
            <w:tcW w:w="3330" w:type="dxa"/>
            <w:tcBorders>
              <w:top w:val="single" w:sz="6" w:space="0" w:color="C6CACD"/>
              <w:left w:val="single" w:sz="6" w:space="0" w:color="808080"/>
              <w:bottom w:val="single" w:sz="6" w:space="0" w:color="C6CACD"/>
              <w:right w:val="single" w:sz="6" w:space="0" w:color="808080"/>
            </w:tcBorders>
            <w:tcMar>
              <w:top w:w="460" w:type="dxa"/>
              <w:left w:w="220" w:type="dxa"/>
              <w:bottom w:w="460" w:type="dxa"/>
              <w:right w:w="300" w:type="dxa"/>
            </w:tcMar>
          </w:tcPr>
          <w:p w:rsidR="006D05E2" w:rsidRDefault="006D05E2" w:rsidP="0006174B">
            <w:pPr>
              <w:spacing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файлов </w:t>
            </w:r>
            <w:proofErr w:type="spellStart"/>
            <w:r>
              <w:rPr>
                <w:sz w:val="24"/>
                <w:szCs w:val="24"/>
              </w:rPr>
              <w:t>cookies</w:t>
            </w:r>
            <w:proofErr w:type="spellEnd"/>
            <w:r>
              <w:rPr>
                <w:sz w:val="24"/>
                <w:szCs w:val="24"/>
              </w:rPr>
              <w:t xml:space="preserve"> для обеспечения функционирования и безопасности сайта, улучшение качества предоставляемого сервиса, продуктов и услуг, а также формирование индивидуальных предложений</w:t>
            </w:r>
          </w:p>
        </w:tc>
      </w:tr>
    </w:tbl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3.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 xml:space="preserve">4.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объеме: ИП Янин Алексей Игоревич, 630112, Российская Федерация, Новосибирская обл., город Новосибирск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., г. Новосибирск, ул. Фрунзе, д. 65, кв. 137, ИНН 540864442690, ОГРНИП 316547600149756.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 xml:space="preserve">4.1. Персональные данные Пользователей Сайта могут обрабатываться следующими интернет-сервисами: </w:t>
      </w:r>
      <w:proofErr w:type="spellStart"/>
      <w:r>
        <w:rPr>
          <w:sz w:val="24"/>
          <w:szCs w:val="24"/>
        </w:rPr>
        <w:t>Яндекс.Метрика</w:t>
      </w:r>
      <w:proofErr w:type="spellEnd"/>
      <w:r>
        <w:rPr>
          <w:sz w:val="24"/>
          <w:szCs w:val="24"/>
        </w:rPr>
        <w:t>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  <w:highlight w:val="red"/>
        </w:rPr>
      </w:pPr>
      <w:r>
        <w:rPr>
          <w:sz w:val="24"/>
          <w:szCs w:val="24"/>
        </w:rPr>
        <w:t xml:space="preserve">5.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 Политике обработки персональных данных, расположенной в сети Интернет по адресу </w:t>
      </w:r>
      <w:r>
        <w:rPr>
          <w:sz w:val="24"/>
          <w:szCs w:val="24"/>
          <w:highlight w:val="red"/>
        </w:rPr>
        <w:t>https://mngroup.ru/policy.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6. Субъект персональных данных вправе отозвать свое согласие на обработку персональных данных: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6.1.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6.2.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адресу: индивидуальному предпринимателю Перфильеву Владиславу Андреевичу, ИНН 732897463089, ОГРНИП 318732500047835, ОГРН 318732500047835, 432011, РФ, Ульяновская область, г. Ульяновск, ул. Красноармейская, д.5/39, 3й этаж, офис 307.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lastRenderedPageBreak/>
        <w:t>6.3.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</w:t>
      </w:r>
    </w:p>
    <w:p w:rsid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7.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действия, если персональные данные не были отозваны лично Субъектом персональных данных.</w:t>
      </w:r>
    </w:p>
    <w:p w:rsidR="007C1B7B" w:rsidRPr="006D05E2" w:rsidRDefault="006D05E2" w:rsidP="006D05E2">
      <w:pPr>
        <w:shd w:val="clear" w:color="auto" w:fill="FEFEFE"/>
        <w:spacing w:after="200" w:line="360" w:lineRule="auto"/>
        <w:ind w:left="-220" w:right="-22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8. Субъект персональных данных считается давшим настоящее Согласие в полном объеме без каких-либо изъятий с того момента, как он осуществил создание учетной записи Пользователя в программном обеспечении и/или сервисе, сайте Оператора, поставив отметку в специальном месте на странице создания учетной записи рядом со ссылкой на текст настоящего Согласия, а в отношении файлов 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 xml:space="preserve"> – с момента подтверждения в электронной форме.</w:t>
      </w:r>
    </w:p>
    <w:sectPr w:rsidR="007C1B7B" w:rsidRPr="006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lish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A50"/>
    <w:multiLevelType w:val="multilevel"/>
    <w:tmpl w:val="7798A6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F977BB"/>
    <w:multiLevelType w:val="multilevel"/>
    <w:tmpl w:val="46CED3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0A3608"/>
    <w:multiLevelType w:val="multilevel"/>
    <w:tmpl w:val="03C28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08151B"/>
    <w:multiLevelType w:val="multilevel"/>
    <w:tmpl w:val="D0BE88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A126E4"/>
    <w:multiLevelType w:val="multilevel"/>
    <w:tmpl w:val="55FAAF2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7A20E5"/>
    <w:multiLevelType w:val="multilevel"/>
    <w:tmpl w:val="43F4529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203902">
    <w:abstractNumId w:val="4"/>
  </w:num>
  <w:num w:numId="2" w16cid:durableId="1327051661">
    <w:abstractNumId w:val="2"/>
  </w:num>
  <w:num w:numId="3" w16cid:durableId="1758939665">
    <w:abstractNumId w:val="0"/>
  </w:num>
  <w:num w:numId="4" w16cid:durableId="1512142889">
    <w:abstractNumId w:val="3"/>
  </w:num>
  <w:num w:numId="5" w16cid:durableId="1039625246">
    <w:abstractNumId w:val="1"/>
  </w:num>
  <w:num w:numId="6" w16cid:durableId="1872456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E2"/>
    <w:rsid w:val="000E2ADC"/>
    <w:rsid w:val="00321384"/>
    <w:rsid w:val="005969F2"/>
    <w:rsid w:val="006D05E2"/>
    <w:rsid w:val="007C1B7B"/>
    <w:rsid w:val="009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66A89"/>
  <w15:chartTrackingRefBased/>
  <w15:docId w15:val="{4BEB2D7B-E9FB-B64A-8366-25BC6C87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E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5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5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5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5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5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5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5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Кудашова</dc:creator>
  <cp:keywords/>
  <dc:description/>
  <cp:lastModifiedBy>Диана Кудашова</cp:lastModifiedBy>
  <cp:revision>2</cp:revision>
  <dcterms:created xsi:type="dcterms:W3CDTF">2025-05-31T18:49:00Z</dcterms:created>
  <dcterms:modified xsi:type="dcterms:W3CDTF">2025-05-31T18:51:00Z</dcterms:modified>
</cp:coreProperties>
</file>